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A732" w14:textId="3AC7E40E" w:rsidR="007119B3" w:rsidRDefault="003B688D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6610D35" wp14:editId="47CFA10B">
            <wp:extent cx="1786156" cy="469127"/>
            <wp:effectExtent l="0" t="0" r="5080" b="7620"/>
            <wp:docPr id="1594973549" name="Image 2" descr="Une image contenant texte, Polic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73549" name="Image 2" descr="Une image contenant texte, Police, symbol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72" cy="47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2EC5" w14:textId="77777777" w:rsidR="009C40F2" w:rsidRDefault="009C40F2">
      <w:pPr>
        <w:rPr>
          <w:noProof/>
        </w:rPr>
      </w:pPr>
    </w:p>
    <w:tbl>
      <w:tblPr>
        <w:tblpPr w:leftFromText="141" w:rightFromText="141" w:vertAnchor="text" w:horzAnchor="margin" w:tblpXSpec="center" w:tblpY="373"/>
        <w:tblW w:w="7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516"/>
        <w:gridCol w:w="1575"/>
        <w:gridCol w:w="1576"/>
        <w:gridCol w:w="1365"/>
        <w:gridCol w:w="177"/>
      </w:tblGrid>
      <w:tr w:rsidR="00BE2B37" w:rsidRPr="00BE2B37" w14:paraId="2E164B7A" w14:textId="77777777" w:rsidTr="00BE2B37">
        <w:trPr>
          <w:gridAfter w:val="1"/>
          <w:wAfter w:w="177" w:type="dxa"/>
          <w:trHeight w:val="417"/>
        </w:trPr>
        <w:tc>
          <w:tcPr>
            <w:tcW w:w="74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E76F4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BE2B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Coût du remboursement de la cotisation </w:t>
            </w:r>
            <w:r w:rsidRPr="00BE2B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br/>
              <w:t>du 1</w:t>
            </w:r>
            <w:r w:rsidRPr="00BE2B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fr-CA"/>
                <w14:ligatures w14:val="none"/>
              </w:rPr>
              <w:t>er</w:t>
            </w:r>
            <w:r w:rsidRPr="00BE2B3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avril 2026 au 31 mars 2027</w:t>
            </w:r>
          </w:p>
        </w:tc>
      </w:tr>
      <w:tr w:rsidR="00BE2B37" w:rsidRPr="00BE2B37" w14:paraId="2A8A461D" w14:textId="77777777" w:rsidTr="00BE2B37">
        <w:trPr>
          <w:trHeight w:val="603"/>
        </w:trPr>
        <w:tc>
          <w:tcPr>
            <w:tcW w:w="74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632F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D01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</w:tr>
      <w:tr w:rsidR="00BE2B37" w:rsidRPr="00BE2B37" w14:paraId="00A1AE89" w14:textId="77777777" w:rsidTr="00BE2B37">
        <w:trPr>
          <w:trHeight w:val="296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9EE1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D722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1270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196C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09B2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77" w:type="dxa"/>
            <w:vAlign w:val="center"/>
            <w:hideMark/>
          </w:tcPr>
          <w:p w14:paraId="60E9B3C0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35050A4E" w14:textId="77777777" w:rsidTr="00BE2B37">
        <w:trPr>
          <w:trHeight w:val="378"/>
        </w:trPr>
        <w:tc>
          <w:tcPr>
            <w:tcW w:w="13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00A651"/>
            <w:noWrap/>
            <w:vAlign w:val="bottom"/>
            <w:hideMark/>
          </w:tcPr>
          <w:p w14:paraId="55B172D1" w14:textId="77777777" w:rsidR="00BE2B37" w:rsidRPr="00BE2B37" w:rsidRDefault="00BE2B37" w:rsidP="00BE2B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6032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00A651"/>
            <w:noWrap/>
            <w:vAlign w:val="bottom"/>
            <w:hideMark/>
          </w:tcPr>
          <w:p w14:paraId="138EACD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Catégorie de prime*</w:t>
            </w:r>
          </w:p>
        </w:tc>
        <w:tc>
          <w:tcPr>
            <w:tcW w:w="177" w:type="dxa"/>
            <w:vAlign w:val="center"/>
            <w:hideMark/>
          </w:tcPr>
          <w:p w14:paraId="6389B581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7E0D2EDF" w14:textId="77777777" w:rsidTr="00BE2B37">
        <w:trPr>
          <w:trHeight w:val="327"/>
        </w:trPr>
        <w:tc>
          <w:tcPr>
            <w:tcW w:w="1377" w:type="dxa"/>
            <w:tcBorders>
              <w:top w:val="single" w:sz="8" w:space="0" w:color="000000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192071"/>
            <w:noWrap/>
            <w:vAlign w:val="bottom"/>
            <w:hideMark/>
          </w:tcPr>
          <w:p w14:paraId="1D691027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Mois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92071"/>
            <w:noWrap/>
            <w:vAlign w:val="bottom"/>
            <w:hideMark/>
          </w:tcPr>
          <w:p w14:paraId="629D7C6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A 5M $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92071"/>
            <w:noWrap/>
            <w:vAlign w:val="bottom"/>
            <w:hideMark/>
          </w:tcPr>
          <w:p w14:paraId="4EB9C21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A 3M $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92071"/>
            <w:noWrap/>
            <w:vAlign w:val="bottom"/>
            <w:hideMark/>
          </w:tcPr>
          <w:p w14:paraId="475814A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B 5M $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192071"/>
            <w:noWrap/>
            <w:vAlign w:val="bottom"/>
            <w:hideMark/>
          </w:tcPr>
          <w:p w14:paraId="191CD66F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B 3M $</w:t>
            </w:r>
          </w:p>
        </w:tc>
        <w:tc>
          <w:tcPr>
            <w:tcW w:w="177" w:type="dxa"/>
            <w:vAlign w:val="center"/>
            <w:hideMark/>
          </w:tcPr>
          <w:p w14:paraId="025B27A9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4A7E9008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5ACC0EDC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Avril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62E36A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968.57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BB3D04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914.07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207E5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758.20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6C9AEEA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703.70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0EC22E80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005C0870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74687133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Mai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99C0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804.53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4E10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754.57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AA8F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611.69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noWrap/>
            <w:vAlign w:val="bottom"/>
            <w:hideMark/>
          </w:tcPr>
          <w:p w14:paraId="0604F54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561.73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0741BF7E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70F2B8E4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65BC64FC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Juin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7B0F8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640.48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0ECF0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595.06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2959D2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465.17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0367A70F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419.75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3A808ECA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67ABFE38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2AABF70B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Juillet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305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476.43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878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435.55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D434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318.65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noWrap/>
            <w:vAlign w:val="bottom"/>
            <w:hideMark/>
          </w:tcPr>
          <w:p w14:paraId="2FC0B56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277.78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0EFBA9C1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020F0C89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4C449185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 xml:space="preserve">Août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8F79B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312.38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3DA951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276.05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954CAF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172.14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16ABC1A0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135.81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562FC7C1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5FAD493D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166099F2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Septembre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98E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148.33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CB68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116.54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276D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1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025.62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noWrap/>
            <w:vAlign w:val="bottom"/>
            <w:hideMark/>
          </w:tcPr>
          <w:p w14:paraId="5E7967D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993.83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7291D535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1691F677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15DF9416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Octobre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40CB30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984.29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BFB6F1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957.04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DA38D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879.10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30C311D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851.85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468FD2AC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36444821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78A8EEDF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Novembre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D15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820.24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6824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797.53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B1C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732.58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noWrap/>
            <w:vAlign w:val="bottom"/>
            <w:hideMark/>
          </w:tcPr>
          <w:p w14:paraId="00ED989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709.88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36034394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2D87A690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748FE43D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Décembre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3F896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656.19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D47939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638.02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3B344E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586.07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735281CE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567.90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3F4AA423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0470DCF4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480D9F9B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Janvier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C71D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492.14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7A28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478.52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031B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439.55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noWrap/>
            <w:vAlign w:val="bottom"/>
            <w:hideMark/>
          </w:tcPr>
          <w:p w14:paraId="5D3E13F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425.93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319035E8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11C6752F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192071"/>
            <w:noWrap/>
            <w:vAlign w:val="bottom"/>
            <w:hideMark/>
          </w:tcPr>
          <w:p w14:paraId="78D91DAE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Février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54A06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328.10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99B954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319.01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678A4E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293.03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D9D9D9" w:fill="D9D9D9"/>
            <w:noWrap/>
            <w:vAlign w:val="bottom"/>
            <w:hideMark/>
          </w:tcPr>
          <w:p w14:paraId="3031B46B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283.95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7DE33DCA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E2B37" w:rsidRPr="00BE2B37" w14:paraId="24D29AF9" w14:textId="77777777" w:rsidTr="00BE2B37">
        <w:trPr>
          <w:trHeight w:val="327"/>
        </w:trPr>
        <w:tc>
          <w:tcPr>
            <w:tcW w:w="1377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192071"/>
            <w:noWrap/>
            <w:vAlign w:val="bottom"/>
            <w:hideMark/>
          </w:tcPr>
          <w:p w14:paraId="058A36DD" w14:textId="77777777" w:rsidR="00BE2B37" w:rsidRPr="00BE2B37" w:rsidRDefault="00BE2B37" w:rsidP="00BE2B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fr-CA"/>
                <w14:ligatures w14:val="none"/>
              </w:rPr>
              <w:t>Mars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226764E6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164.05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73969043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159.51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722949D5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146.52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  <w:hideMark/>
          </w:tcPr>
          <w:p w14:paraId="35025502" w14:textId="77777777" w:rsidR="00BE2B37" w:rsidRPr="00BE2B37" w:rsidRDefault="00BE2B37" w:rsidP="00BE2B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</w:pPr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       </w:t>
            </w:r>
            <w:proofErr w:type="gramStart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>141.98  $</w:t>
            </w:r>
            <w:proofErr w:type="gramEnd"/>
            <w:r w:rsidRPr="00BE2B37">
              <w:rPr>
                <w:rFonts w:ascii="Aptos Narrow" w:eastAsia="Times New Roman" w:hAnsi="Aptos Narrow" w:cs="Times New Roman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177" w:type="dxa"/>
            <w:vAlign w:val="center"/>
            <w:hideMark/>
          </w:tcPr>
          <w:p w14:paraId="35840578" w14:textId="77777777" w:rsidR="00BE2B37" w:rsidRPr="00BE2B37" w:rsidRDefault="00BE2B37" w:rsidP="00BE2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6DFDC1DF" w14:textId="77777777" w:rsidR="009C40F2" w:rsidRDefault="009C40F2">
      <w:pPr>
        <w:rPr>
          <w:noProof/>
        </w:rPr>
      </w:pPr>
    </w:p>
    <w:p w14:paraId="0FC18C6C" w14:textId="77777777" w:rsidR="009C40F2" w:rsidRDefault="009C40F2"/>
    <w:sectPr w:rsidR="009C40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8D"/>
    <w:rsid w:val="00285DA0"/>
    <w:rsid w:val="003B688D"/>
    <w:rsid w:val="006D0BD6"/>
    <w:rsid w:val="007119B3"/>
    <w:rsid w:val="009C40F2"/>
    <w:rsid w:val="009E3101"/>
    <w:rsid w:val="00B65682"/>
    <w:rsid w:val="00BE2B37"/>
    <w:rsid w:val="00D3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AE4B0"/>
  <w15:chartTrackingRefBased/>
  <w15:docId w15:val="{FFBD84A6-4168-4F4C-A5D7-3F46EB9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6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6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6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6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6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68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68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68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68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68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68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68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68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6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68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6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896</Characters>
  <Application>Microsoft Office Word</Application>
  <DocSecurity>0</DocSecurity>
  <Lines>128</Lines>
  <Paragraphs>104</Paragraphs>
  <ScaleCrop>false</ScaleCrop>
  <Company>Ordre des pharmaciens du Québec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Léveillé</dc:creator>
  <cp:keywords/>
  <dc:description/>
  <cp:lastModifiedBy>Noémie Léveillé</cp:lastModifiedBy>
  <cp:revision>2</cp:revision>
  <cp:lastPrinted>2026-01-27T16:42:00Z</cp:lastPrinted>
  <dcterms:created xsi:type="dcterms:W3CDTF">2026-01-27T16:46:00Z</dcterms:created>
  <dcterms:modified xsi:type="dcterms:W3CDTF">2026-01-27T16:46:00Z</dcterms:modified>
</cp:coreProperties>
</file>